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7A" w:rsidRPr="001E0B93" w:rsidRDefault="0063387A" w:rsidP="0063387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0B93">
        <w:rPr>
          <w:rFonts w:ascii="Times New Roman" w:hAnsi="Times New Roman" w:cs="Times New Roman"/>
          <w:b/>
          <w:sz w:val="28"/>
          <w:szCs w:val="28"/>
        </w:rPr>
        <w:t>Методические рекомендации,  по использованию дидактических игр с мячом в работе с детьми по коррекции речи.</w:t>
      </w:r>
    </w:p>
    <w:p w:rsidR="0063387A" w:rsidRPr="001E0B93" w:rsidRDefault="0063387A" w:rsidP="0063387A">
      <w:pPr>
        <w:rPr>
          <w:rFonts w:ascii="Times New Roman" w:hAnsi="Times New Roman" w:cs="Times New Roman"/>
          <w:sz w:val="28"/>
          <w:szCs w:val="28"/>
        </w:rPr>
      </w:pPr>
      <w:r w:rsidRPr="001E0B93">
        <w:rPr>
          <w:rFonts w:ascii="Times New Roman" w:hAnsi="Times New Roman" w:cs="Times New Roman"/>
          <w:sz w:val="28"/>
          <w:szCs w:val="28"/>
        </w:rPr>
        <w:t>Включение данных игр в коррекционные занятия, где речь сочетается с движениями, помогает детям эмоционально и непринужденно усваивать речевой материал. Игры с мячом способствуют развитию мелкой моторики, тем самым подготавливая руку ребенка к письму. Дети с удовольствием используют дидактические игры с мячом в самостоятельной деятельности (на прогулке, в режимных моментах). В результате коррекционный материал усваивается прочнее без переутомления и увеличения учебного времени.</w:t>
      </w:r>
    </w:p>
    <w:p w:rsidR="0063387A" w:rsidRPr="001E0B93" w:rsidRDefault="0063387A" w:rsidP="0063387A">
      <w:pPr>
        <w:rPr>
          <w:rFonts w:ascii="Times New Roman" w:hAnsi="Times New Roman" w:cs="Times New Roman"/>
          <w:sz w:val="28"/>
          <w:szCs w:val="28"/>
        </w:rPr>
      </w:pPr>
      <w:r w:rsidRPr="001E0B93">
        <w:rPr>
          <w:rFonts w:ascii="Times New Roman" w:hAnsi="Times New Roman" w:cs="Times New Roman"/>
          <w:sz w:val="28"/>
          <w:szCs w:val="28"/>
        </w:rPr>
        <w:t>Жизнь в XXI веке ставит перед нами много новых проблем, среди которых одной из актуальных на сегодняшний день является речевое воспитание детей, в частности развитие грамматического строя речи. В жизни большинства людей процессы общения – коммуникации занимают до 70 % времени. Умение говорить, слушать, писать и считать – важнейшие способности, обеспечивающие совместную деятельность людей и позволяющие накапливать, передавать громадный запас знаний.</w:t>
      </w:r>
    </w:p>
    <w:p w:rsidR="0063387A" w:rsidRPr="001E0B93" w:rsidRDefault="0063387A" w:rsidP="0063387A">
      <w:pPr>
        <w:rPr>
          <w:rFonts w:ascii="Times New Roman" w:hAnsi="Times New Roman" w:cs="Times New Roman"/>
          <w:sz w:val="28"/>
          <w:szCs w:val="28"/>
        </w:rPr>
      </w:pPr>
      <w:r w:rsidRPr="001E0B93">
        <w:rPr>
          <w:rFonts w:ascii="Times New Roman" w:hAnsi="Times New Roman" w:cs="Times New Roman"/>
          <w:sz w:val="28"/>
          <w:szCs w:val="28"/>
        </w:rPr>
        <w:t>В своей повседневной работе, мы занимаемся развитием у детей всех основных аспектов устной речи: звукопроизношения, словарного запаса, грамматического строя речи, связной речи. Так обследование речи детей последних трёх лет выявило недостаточное количество обобщающих слов, прилагательных, наречий, глаголов, недостаточную развитость грамматического строя речи.</w:t>
      </w:r>
    </w:p>
    <w:p w:rsidR="0063387A" w:rsidRPr="001E0B93" w:rsidRDefault="0063387A" w:rsidP="0063387A">
      <w:pPr>
        <w:rPr>
          <w:rFonts w:ascii="Times New Roman" w:hAnsi="Times New Roman" w:cs="Times New Roman"/>
          <w:sz w:val="28"/>
          <w:szCs w:val="28"/>
        </w:rPr>
      </w:pPr>
      <w:r w:rsidRPr="001E0B93">
        <w:rPr>
          <w:rFonts w:ascii="Times New Roman" w:hAnsi="Times New Roman" w:cs="Times New Roman"/>
          <w:sz w:val="28"/>
          <w:szCs w:val="28"/>
        </w:rPr>
        <w:t>Поэтому  считается, что проблема развития речи детей это не компания одного дня деятельности и одного человека, а целенаправленная, систематически спланированная работа всего коллектива образовательного учреждения на длительный период.</w:t>
      </w:r>
    </w:p>
    <w:p w:rsidR="0063387A" w:rsidRPr="001E0B93" w:rsidRDefault="0063387A" w:rsidP="0063387A">
      <w:pPr>
        <w:rPr>
          <w:rFonts w:ascii="Times New Roman" w:hAnsi="Times New Roman" w:cs="Times New Roman"/>
          <w:sz w:val="28"/>
          <w:szCs w:val="28"/>
        </w:rPr>
      </w:pPr>
      <w:r w:rsidRPr="001E0B93">
        <w:rPr>
          <w:rFonts w:ascii="Times New Roman" w:hAnsi="Times New Roman" w:cs="Times New Roman"/>
          <w:sz w:val="28"/>
          <w:szCs w:val="28"/>
        </w:rPr>
        <w:t>Основная деятельность детей дошкольного возраста – игра. Поэтому речь дошкольника обогащается преимущественно в процессе игры, в основном через дидактические игры.</w:t>
      </w:r>
    </w:p>
    <w:p w:rsidR="0063387A" w:rsidRPr="001E0B93" w:rsidRDefault="0063387A" w:rsidP="0063387A">
      <w:pPr>
        <w:rPr>
          <w:rFonts w:ascii="Times New Roman" w:hAnsi="Times New Roman" w:cs="Times New Roman"/>
          <w:sz w:val="28"/>
          <w:szCs w:val="28"/>
        </w:rPr>
      </w:pPr>
      <w:r w:rsidRPr="001E0B93">
        <w:rPr>
          <w:rFonts w:ascii="Times New Roman" w:hAnsi="Times New Roman" w:cs="Times New Roman"/>
          <w:sz w:val="28"/>
          <w:szCs w:val="28"/>
        </w:rPr>
        <w:t xml:space="preserve">Дидактические игры по развитию речи не случайно заняли первое место среди методов обучения и воспитания детей, развития их самостоятельной игровой деятельности, в процессе таких игр дети учатся решать познавательные задачи вначале под руководством педагогов, а затем и в самостоятельной игре. Эти игры способствуют обогащению речи ребёнка существительными, глаголами, прилагательными, обобщающими словами, уточнению уже имеющихся у них слов, привитию ребёнку  простейших </w:t>
      </w:r>
      <w:r w:rsidRPr="001E0B93">
        <w:rPr>
          <w:rFonts w:ascii="Times New Roman" w:hAnsi="Times New Roman" w:cs="Times New Roman"/>
          <w:sz w:val="28"/>
          <w:szCs w:val="28"/>
        </w:rPr>
        <w:lastRenderedPageBreak/>
        <w:t>навыков образования новых слов. Используя разнообразные дидактические игры по развитию речи, мы увидели, что наиболее результативными являются дидактические игры с мячом.</w:t>
      </w:r>
    </w:p>
    <w:p w:rsidR="0063387A" w:rsidRPr="001E0B93" w:rsidRDefault="0063387A" w:rsidP="0063387A">
      <w:pPr>
        <w:rPr>
          <w:rFonts w:ascii="Times New Roman" w:hAnsi="Times New Roman" w:cs="Times New Roman"/>
          <w:sz w:val="28"/>
          <w:szCs w:val="28"/>
        </w:rPr>
      </w:pPr>
      <w:r w:rsidRPr="001E0B9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E0B93">
        <w:rPr>
          <w:rFonts w:ascii="Times New Roman" w:hAnsi="Times New Roman" w:cs="Times New Roman"/>
          <w:sz w:val="28"/>
          <w:szCs w:val="28"/>
        </w:rPr>
        <w:t xml:space="preserve"> Развивать лексико-грамматический строй речи в процессе использования дидактических игр с мячом со старшими дошкольниками, имеющими нарушения речи.</w:t>
      </w:r>
    </w:p>
    <w:p w:rsidR="0063387A" w:rsidRPr="001E0B93" w:rsidRDefault="0063387A" w:rsidP="0063387A">
      <w:pPr>
        <w:rPr>
          <w:rFonts w:ascii="Times New Roman" w:hAnsi="Times New Roman" w:cs="Times New Roman"/>
          <w:sz w:val="28"/>
          <w:szCs w:val="28"/>
        </w:rPr>
      </w:pPr>
      <w:r w:rsidRPr="001E0B93">
        <w:rPr>
          <w:rFonts w:ascii="Times New Roman" w:hAnsi="Times New Roman" w:cs="Times New Roman"/>
          <w:sz w:val="28"/>
          <w:szCs w:val="28"/>
        </w:rPr>
        <w:t>Основная идея:</w:t>
      </w:r>
    </w:p>
    <w:p w:rsidR="0063387A" w:rsidRPr="001E0B93" w:rsidRDefault="0063387A" w:rsidP="0063387A">
      <w:pPr>
        <w:rPr>
          <w:rFonts w:ascii="Times New Roman" w:hAnsi="Times New Roman" w:cs="Times New Roman"/>
          <w:sz w:val="28"/>
          <w:szCs w:val="28"/>
        </w:rPr>
      </w:pPr>
      <w:r w:rsidRPr="001E0B93">
        <w:rPr>
          <w:rFonts w:ascii="Times New Roman" w:hAnsi="Times New Roman" w:cs="Times New Roman"/>
          <w:sz w:val="28"/>
          <w:szCs w:val="28"/>
        </w:rPr>
        <w:t>- вызвать эмоциональный отклик и желание у детей участвовать в дидактических играх с мячом, учить активно, выполнять задания вместе с педагогом;</w:t>
      </w:r>
    </w:p>
    <w:p w:rsidR="0063387A" w:rsidRPr="001E0B93" w:rsidRDefault="0063387A" w:rsidP="0063387A">
      <w:pPr>
        <w:rPr>
          <w:rFonts w:ascii="Times New Roman" w:hAnsi="Times New Roman" w:cs="Times New Roman"/>
          <w:sz w:val="28"/>
          <w:szCs w:val="28"/>
        </w:rPr>
      </w:pPr>
      <w:r w:rsidRPr="001E0B93">
        <w:rPr>
          <w:rFonts w:ascii="Times New Roman" w:hAnsi="Times New Roman" w:cs="Times New Roman"/>
          <w:sz w:val="28"/>
          <w:szCs w:val="28"/>
        </w:rPr>
        <w:t>- формировать у детей эмоционально насыщенную речь, активизировать словарь, вызывать желание совершенствовать свою речь;</w:t>
      </w:r>
    </w:p>
    <w:p w:rsidR="0063387A" w:rsidRPr="001E0B93" w:rsidRDefault="0063387A" w:rsidP="0063387A">
      <w:pPr>
        <w:rPr>
          <w:rFonts w:ascii="Times New Roman" w:hAnsi="Times New Roman" w:cs="Times New Roman"/>
          <w:sz w:val="28"/>
          <w:szCs w:val="28"/>
        </w:rPr>
      </w:pPr>
      <w:r w:rsidRPr="001E0B93">
        <w:rPr>
          <w:rFonts w:ascii="Times New Roman" w:hAnsi="Times New Roman" w:cs="Times New Roman"/>
          <w:sz w:val="28"/>
          <w:szCs w:val="28"/>
        </w:rPr>
        <w:t>- развивать координацию, двигательную активность и межанализаторное  взаимодействие.</w:t>
      </w:r>
    </w:p>
    <w:p w:rsidR="0063387A" w:rsidRPr="001E0B93" w:rsidRDefault="0063387A" w:rsidP="0063387A">
      <w:pPr>
        <w:rPr>
          <w:rFonts w:ascii="Times New Roman" w:hAnsi="Times New Roman" w:cs="Times New Roman"/>
          <w:sz w:val="28"/>
          <w:szCs w:val="28"/>
        </w:rPr>
      </w:pPr>
      <w:r w:rsidRPr="001E0B93">
        <w:rPr>
          <w:rFonts w:ascii="Times New Roman" w:hAnsi="Times New Roman" w:cs="Times New Roman"/>
          <w:sz w:val="28"/>
          <w:szCs w:val="28"/>
        </w:rPr>
        <w:t>-развивать любознательность как основу познавательной активности у дошкольников;</w:t>
      </w:r>
    </w:p>
    <w:p w:rsidR="0063387A" w:rsidRPr="001E0B93" w:rsidRDefault="0063387A" w:rsidP="0063387A">
      <w:pPr>
        <w:rPr>
          <w:rFonts w:ascii="Times New Roman" w:hAnsi="Times New Roman" w:cs="Times New Roman"/>
          <w:sz w:val="28"/>
          <w:szCs w:val="28"/>
        </w:rPr>
      </w:pPr>
      <w:r w:rsidRPr="001E0B93">
        <w:rPr>
          <w:rFonts w:ascii="Times New Roman" w:hAnsi="Times New Roman" w:cs="Times New Roman"/>
          <w:sz w:val="28"/>
          <w:szCs w:val="28"/>
        </w:rPr>
        <w:t>- формировать правильное и осмысленное употребление слов в речи.</w:t>
      </w:r>
    </w:p>
    <w:p w:rsidR="0063387A" w:rsidRPr="001E0B93" w:rsidRDefault="0063387A" w:rsidP="0063387A">
      <w:pPr>
        <w:rPr>
          <w:rFonts w:ascii="Times New Roman" w:hAnsi="Times New Roman" w:cs="Times New Roman"/>
          <w:sz w:val="28"/>
          <w:szCs w:val="28"/>
        </w:rPr>
      </w:pPr>
      <w:r w:rsidRPr="001E0B93">
        <w:rPr>
          <w:rFonts w:ascii="Times New Roman" w:hAnsi="Times New Roman" w:cs="Times New Roman"/>
          <w:sz w:val="28"/>
          <w:szCs w:val="28"/>
        </w:rPr>
        <w:t>1. Дидактические игры с мячом являются уникальной формой развития грамматического строя речи, так как работа проводится в игровой форме, где речь сочетается с движениями, игры проводятся эмоционально, живо и непринуждённо. А для детей старшего дошкольного возраста характерно эмоциональное образное восприятие окружающего мира.</w:t>
      </w:r>
    </w:p>
    <w:p w:rsidR="0063387A" w:rsidRPr="001E0B93" w:rsidRDefault="0063387A" w:rsidP="0063387A">
      <w:pPr>
        <w:rPr>
          <w:rFonts w:ascii="Times New Roman" w:hAnsi="Times New Roman" w:cs="Times New Roman"/>
          <w:sz w:val="28"/>
          <w:szCs w:val="28"/>
        </w:rPr>
      </w:pPr>
      <w:r w:rsidRPr="001E0B93">
        <w:rPr>
          <w:rFonts w:ascii="Times New Roman" w:hAnsi="Times New Roman" w:cs="Times New Roman"/>
          <w:sz w:val="28"/>
          <w:szCs w:val="28"/>
        </w:rPr>
        <w:t>2. При проведении дидактических игр с мячом развитие новых способностей происходит значительно успешнее, чем на учебных занятиях, ребёнок, увлечённый игрой, как бы не замечает, что он учится, хотя при этом постоянно сталкивается с затруднениями, которые требуют перестройки его представлений и способов действий.</w:t>
      </w:r>
    </w:p>
    <w:p w:rsidR="0063387A" w:rsidRPr="001E0B93" w:rsidRDefault="0063387A" w:rsidP="0063387A">
      <w:pPr>
        <w:rPr>
          <w:rFonts w:ascii="Times New Roman" w:hAnsi="Times New Roman" w:cs="Times New Roman"/>
          <w:sz w:val="28"/>
          <w:szCs w:val="28"/>
        </w:rPr>
      </w:pPr>
      <w:r w:rsidRPr="001E0B93">
        <w:rPr>
          <w:rFonts w:ascii="Times New Roman" w:hAnsi="Times New Roman" w:cs="Times New Roman"/>
          <w:sz w:val="28"/>
          <w:szCs w:val="28"/>
        </w:rPr>
        <w:t xml:space="preserve">3. В дидактических играх с мячом совершенно другая организация детей: они не сидят на стульчиках как обычно, а встают в кружок, в линейку, имеют возможность постоять, подвигаться, попрыгать. Данная особенность игр позволяет снимать «учебную усталость», которая проявляется у большинства дошкольников на обычных занятиях, помогает поддерживать внимание, что, в конечном счёте, ведёт к более глубокому и прочному пониманию изученного материала. Следовательно, игры с мячом позволяют сменить </w:t>
      </w:r>
      <w:r w:rsidRPr="001E0B93">
        <w:rPr>
          <w:rFonts w:ascii="Times New Roman" w:hAnsi="Times New Roman" w:cs="Times New Roman"/>
          <w:sz w:val="28"/>
          <w:szCs w:val="28"/>
        </w:rPr>
        <w:lastRenderedPageBreak/>
        <w:t>пассивную позицию ребёнка на сознательно активную, стимулирует рост познавательной активности, что даёт им возможность получить и усвоить большее количество информации.</w:t>
      </w:r>
    </w:p>
    <w:p w:rsidR="00AE6541" w:rsidRPr="001E0B93" w:rsidRDefault="0063387A" w:rsidP="0063387A">
      <w:pPr>
        <w:rPr>
          <w:rFonts w:ascii="Times New Roman" w:hAnsi="Times New Roman" w:cs="Times New Roman"/>
          <w:sz w:val="28"/>
          <w:szCs w:val="28"/>
        </w:rPr>
      </w:pPr>
      <w:r w:rsidRPr="001E0B93">
        <w:rPr>
          <w:rFonts w:ascii="Times New Roman" w:hAnsi="Times New Roman" w:cs="Times New Roman"/>
          <w:sz w:val="28"/>
          <w:szCs w:val="28"/>
        </w:rPr>
        <w:t>4. Дидактические игры с мячом совершенствуют моторику рук детей, укрепляют мышцы пальцев и кистей, тонкие мелкие движения становятся более точными, быстрыми, ловкими. Если в других дидактических играх развиваются в основном три ведущих пальца, то в играх с мячом задействованы все пять пальцев обеих рук.</w:t>
      </w:r>
    </w:p>
    <w:sectPr w:rsidR="00AE6541" w:rsidRPr="001E0B93" w:rsidSect="009F0068">
      <w:pgSz w:w="11906" w:h="16838"/>
      <w:pgMar w:top="1134" w:right="850" w:bottom="1134" w:left="1701" w:header="708" w:footer="708" w:gutter="0"/>
      <w:pgBorders w:offsetFrom="page">
        <w:top w:val="crossStitch" w:sz="9" w:space="24" w:color="7030A0"/>
        <w:left w:val="crossStitch" w:sz="9" w:space="24" w:color="7030A0"/>
        <w:bottom w:val="crossStitch" w:sz="9" w:space="24" w:color="7030A0"/>
        <w:right w:val="crossStitch" w:sz="9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22"/>
    <w:rsid w:val="001E0B93"/>
    <w:rsid w:val="003D1122"/>
    <w:rsid w:val="00504DBB"/>
    <w:rsid w:val="0063387A"/>
    <w:rsid w:val="009F0068"/>
    <w:rsid w:val="00AE6541"/>
    <w:rsid w:val="00F5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2014-04-05T17:33:00Z</dcterms:created>
  <dcterms:modified xsi:type="dcterms:W3CDTF">2014-07-15T16:35:00Z</dcterms:modified>
</cp:coreProperties>
</file>